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29D1A1E1" w14:textId="77777777" w:rsidR="00260789" w:rsidRDefault="00A44627">
      <w:pPr>
        <w:pStyle w:val="normal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eastAsia="Arial" w:hAnsi="Arial" w:cs="Arial"/>
        </w:rPr>
      </w:pPr>
      <w:r>
        <w:rPr>
          <w:rFonts w:ascii="Arial" w:eastAsia="Arial" w:hAnsi="Arial" w:cs="Arial"/>
          <w:sz w:val="22"/>
          <w:szCs w:val="22"/>
        </w:rPr>
        <w:tab/>
      </w: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 wp14:anchorId="21985260" wp14:editId="6B9CF627">
            <wp:simplePos x="0" y="0"/>
            <wp:positionH relativeFrom="margin">
              <wp:posOffset>-114296</wp:posOffset>
            </wp:positionH>
            <wp:positionV relativeFrom="paragraph">
              <wp:posOffset>19050</wp:posOffset>
            </wp:positionV>
            <wp:extent cx="747713" cy="771832"/>
            <wp:effectExtent l="0" t="0" r="0" b="0"/>
            <wp:wrapSquare wrapText="bothSides" distT="114300" distB="114300" distL="114300" distR="11430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47713" cy="77183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A3BFB52" w14:textId="77777777" w:rsidR="00260789" w:rsidRDefault="00A44627">
      <w:pPr>
        <w:pStyle w:val="normal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288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      </w:t>
      </w:r>
      <w:r>
        <w:rPr>
          <w:rFonts w:ascii="Arial" w:eastAsia="Arial" w:hAnsi="Arial" w:cs="Arial"/>
          <w:b/>
          <w:sz w:val="28"/>
          <w:szCs w:val="28"/>
        </w:rPr>
        <w:t>ISK RECRUITMENT PROFILE</w:t>
      </w:r>
    </w:p>
    <w:p w14:paraId="1A2556AD" w14:textId="77777777" w:rsidR="00260789" w:rsidRDefault="00260789">
      <w:pPr>
        <w:pStyle w:val="normal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Arial" w:eastAsia="Arial" w:hAnsi="Arial" w:cs="Arial"/>
        </w:rPr>
      </w:pPr>
    </w:p>
    <w:p w14:paraId="257AF52E" w14:textId="77777777" w:rsidR="00260789" w:rsidRDefault="00A44627">
      <w:pPr>
        <w:pStyle w:val="normal0"/>
        <w:ind w:firstLine="72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333399"/>
          <w:sz w:val="32"/>
          <w:szCs w:val="32"/>
        </w:rPr>
        <w:t>Board Member</w:t>
      </w:r>
    </w:p>
    <w:p w14:paraId="791CA060" w14:textId="77777777" w:rsidR="00260789" w:rsidRDefault="00A44627">
      <w:pPr>
        <w:pStyle w:val="normal0"/>
        <w:ind w:firstLine="72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333399"/>
        </w:rPr>
        <w:t>(either elected or appointed)</w:t>
      </w:r>
    </w:p>
    <w:p w14:paraId="5A418BB1" w14:textId="77777777" w:rsidR="00260789" w:rsidRDefault="00260789">
      <w:pPr>
        <w:pStyle w:val="normal0"/>
        <w:tabs>
          <w:tab w:val="left" w:pos="6040"/>
        </w:tabs>
        <w:ind w:firstLine="720"/>
        <w:rPr>
          <w:rFonts w:ascii="Arial" w:eastAsia="Arial" w:hAnsi="Arial" w:cs="Arial"/>
          <w:sz w:val="16"/>
          <w:szCs w:val="16"/>
        </w:rPr>
      </w:pPr>
    </w:p>
    <w:p w14:paraId="1F98F938" w14:textId="77777777" w:rsidR="00260789" w:rsidRDefault="00260789">
      <w:pPr>
        <w:pStyle w:val="normal0"/>
        <w:rPr>
          <w:rFonts w:ascii="Arial" w:eastAsia="Arial" w:hAnsi="Arial" w:cs="Arial"/>
          <w:sz w:val="16"/>
          <w:szCs w:val="16"/>
        </w:rPr>
      </w:pPr>
    </w:p>
    <w:p w14:paraId="4A9D8CBF" w14:textId="77777777" w:rsidR="00260789" w:rsidRDefault="00A44627">
      <w:pPr>
        <w:pStyle w:val="normal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333399"/>
          <w:sz w:val="20"/>
          <w:szCs w:val="20"/>
        </w:rPr>
        <w:t>ISK Mission</w:t>
      </w:r>
      <w:r>
        <w:rPr>
          <w:rFonts w:ascii="Arial" w:eastAsia="Arial" w:hAnsi="Arial" w:cs="Arial"/>
          <w:b/>
          <w:sz w:val="20"/>
          <w:szCs w:val="20"/>
        </w:rPr>
        <w:t>:</w:t>
      </w:r>
      <w:r>
        <w:rPr>
          <w:rFonts w:ascii="Arial" w:eastAsia="Arial" w:hAnsi="Arial" w:cs="Arial"/>
          <w:b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8"/>
          <w:szCs w:val="18"/>
        </w:rPr>
        <w:t>ISK provides an exemplary education offering both the International Baccalaureate and the North American diploma.  We prepare students within a culturally diverse community to become informed, independent thinkers and responsible world citizens.</w:t>
      </w:r>
    </w:p>
    <w:p w14:paraId="192D4618" w14:textId="77777777" w:rsidR="00260789" w:rsidRDefault="00260789">
      <w:pPr>
        <w:pStyle w:val="normal0"/>
        <w:rPr>
          <w:rFonts w:ascii="Arial" w:eastAsia="Arial" w:hAnsi="Arial" w:cs="Arial"/>
        </w:rPr>
      </w:pPr>
    </w:p>
    <w:p w14:paraId="78E6BDDD" w14:textId="77777777" w:rsidR="00260789" w:rsidRDefault="00A44627">
      <w:pPr>
        <w:pStyle w:val="normal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333399"/>
          <w:sz w:val="20"/>
          <w:szCs w:val="20"/>
        </w:rPr>
        <w:t>ISK Visio</w:t>
      </w:r>
      <w:r>
        <w:rPr>
          <w:rFonts w:ascii="Arial" w:eastAsia="Arial" w:hAnsi="Arial" w:cs="Arial"/>
          <w:b/>
          <w:color w:val="333399"/>
          <w:sz w:val="20"/>
          <w:szCs w:val="20"/>
        </w:rPr>
        <w:t>n:</w:t>
      </w:r>
      <w:r>
        <w:rPr>
          <w:rFonts w:ascii="Arial" w:eastAsia="Arial" w:hAnsi="Arial" w:cs="Arial"/>
          <w:b/>
          <w:sz w:val="18"/>
          <w:szCs w:val="18"/>
        </w:rPr>
        <w:t xml:space="preserve">  </w:t>
      </w:r>
      <w:r>
        <w:rPr>
          <w:rFonts w:ascii="Arial" w:eastAsia="Arial" w:hAnsi="Arial" w:cs="Arial"/>
          <w:i/>
          <w:sz w:val="18"/>
          <w:szCs w:val="18"/>
        </w:rPr>
        <w:t>Empowering students to create solutions for tomorrow’s challenges</w:t>
      </w:r>
    </w:p>
    <w:p w14:paraId="470EBB80" w14:textId="77777777" w:rsidR="00260789" w:rsidRDefault="00260789">
      <w:pPr>
        <w:pStyle w:val="normal0"/>
        <w:spacing w:after="40"/>
        <w:rPr>
          <w:rFonts w:ascii="Arial" w:eastAsia="Arial" w:hAnsi="Arial" w:cs="Arial"/>
        </w:rPr>
      </w:pPr>
    </w:p>
    <w:p w14:paraId="1B3BECDA" w14:textId="77777777" w:rsidR="00260789" w:rsidRDefault="00A44627">
      <w:pPr>
        <w:pStyle w:val="normal0"/>
        <w:spacing w:after="4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6"/>
          <w:szCs w:val="26"/>
        </w:rPr>
        <w:t>The Board:</w:t>
      </w:r>
    </w:p>
    <w:p w14:paraId="64FA2862" w14:textId="77777777" w:rsidR="00260789" w:rsidRDefault="00A44627">
      <w:pPr>
        <w:pStyle w:val="normal0"/>
        <w:spacing w:after="40"/>
        <w:rPr>
          <w:rFonts w:ascii="Arial" w:eastAsia="Arial" w:hAnsi="Arial" w:cs="Arial"/>
        </w:rPr>
      </w:pPr>
      <w:r>
        <w:rPr>
          <w:rFonts w:ascii="Arial" w:eastAsia="Arial" w:hAnsi="Arial" w:cs="Arial"/>
          <w:sz w:val="20"/>
          <w:szCs w:val="20"/>
        </w:rPr>
        <w:t>The ISK Board of Directors is the governing body of ISK responsible for :</w:t>
      </w:r>
    </w:p>
    <w:p w14:paraId="6BEC127D" w14:textId="77777777" w:rsidR="00260789" w:rsidRDefault="00A44627">
      <w:pPr>
        <w:pStyle w:val="normal0"/>
        <w:numPr>
          <w:ilvl w:val="0"/>
          <w:numId w:val="1"/>
        </w:numPr>
        <w:spacing w:after="40"/>
        <w:ind w:hanging="36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Ensuring the school’s success and sustainability by developing, articulating and supporting ISK’s Strategic Vision. </w:t>
      </w:r>
    </w:p>
    <w:p w14:paraId="5A8E2BE9" w14:textId="77777777" w:rsidR="00260789" w:rsidRDefault="00A44627">
      <w:pPr>
        <w:pStyle w:val="normal0"/>
        <w:numPr>
          <w:ilvl w:val="0"/>
          <w:numId w:val="1"/>
        </w:numPr>
        <w:spacing w:before="20"/>
        <w:ind w:hanging="36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Determining school policies</w:t>
      </w:r>
    </w:p>
    <w:p w14:paraId="1B377611" w14:textId="77777777" w:rsidR="00260789" w:rsidRDefault="00A44627">
      <w:pPr>
        <w:pStyle w:val="normal0"/>
        <w:numPr>
          <w:ilvl w:val="0"/>
          <w:numId w:val="1"/>
        </w:numPr>
        <w:spacing w:before="20"/>
        <w:ind w:hanging="36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Developing financial and strategic plans</w:t>
      </w:r>
    </w:p>
    <w:p w14:paraId="39B93DA6" w14:textId="77777777" w:rsidR="00260789" w:rsidRDefault="00A44627">
      <w:pPr>
        <w:pStyle w:val="normal0"/>
        <w:numPr>
          <w:ilvl w:val="0"/>
          <w:numId w:val="1"/>
        </w:numPr>
        <w:spacing w:before="20"/>
        <w:ind w:hanging="36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Hiring and evaluating the Director</w:t>
      </w:r>
    </w:p>
    <w:p w14:paraId="127ECA1F" w14:textId="77777777" w:rsidR="00260789" w:rsidRDefault="00A44627">
      <w:pPr>
        <w:pStyle w:val="normal0"/>
        <w:numPr>
          <w:ilvl w:val="0"/>
          <w:numId w:val="1"/>
        </w:numPr>
        <w:spacing w:before="20"/>
        <w:ind w:hanging="36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Planning and overseeing the implementation of the annual budget</w:t>
      </w:r>
    </w:p>
    <w:p w14:paraId="251CBF4F" w14:textId="77777777" w:rsidR="00260789" w:rsidRDefault="00A44627">
      <w:pPr>
        <w:pStyle w:val="normal0"/>
        <w:numPr>
          <w:ilvl w:val="0"/>
          <w:numId w:val="1"/>
        </w:numPr>
        <w:spacing w:before="20"/>
        <w:ind w:hanging="36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Delegating the implementation of school policies and school management to the Director and the instructional and support staff</w:t>
      </w:r>
    </w:p>
    <w:p w14:paraId="5AE40E71" w14:textId="77777777" w:rsidR="00260789" w:rsidRDefault="00260789">
      <w:pPr>
        <w:pStyle w:val="normal0"/>
        <w:spacing w:after="40"/>
        <w:rPr>
          <w:rFonts w:ascii="Arial" w:eastAsia="Arial" w:hAnsi="Arial" w:cs="Arial"/>
        </w:rPr>
      </w:pPr>
    </w:p>
    <w:p w14:paraId="7A0AEF98" w14:textId="77777777" w:rsidR="00260789" w:rsidRDefault="00A44627">
      <w:pPr>
        <w:pStyle w:val="normal0"/>
        <w:spacing w:after="4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6"/>
          <w:szCs w:val="26"/>
        </w:rPr>
        <w:t>Role of a Board Member:</w:t>
      </w:r>
    </w:p>
    <w:p w14:paraId="1096A5AA" w14:textId="77777777" w:rsidR="00260789" w:rsidRDefault="00A44627">
      <w:pPr>
        <w:pStyle w:val="normal0"/>
        <w:spacing w:after="4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0"/>
          <w:szCs w:val="20"/>
        </w:rPr>
        <w:t>Nature of Position:</w:t>
      </w:r>
      <w:r>
        <w:rPr>
          <w:rFonts w:ascii="Arial" w:eastAsia="Arial" w:hAnsi="Arial" w:cs="Arial"/>
          <w:sz w:val="20"/>
          <w:szCs w:val="20"/>
        </w:rPr>
        <w:tab/>
        <w:t xml:space="preserve">  Unpaid Volunteer</w:t>
      </w:r>
    </w:p>
    <w:p w14:paraId="7E5E1F94" w14:textId="77777777" w:rsidR="00260789" w:rsidRDefault="00A44627">
      <w:pPr>
        <w:pStyle w:val="normal0"/>
        <w:spacing w:after="4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0"/>
          <w:szCs w:val="20"/>
        </w:rPr>
        <w:t>T</w:t>
      </w:r>
      <w:r>
        <w:rPr>
          <w:rFonts w:ascii="Arial" w:eastAsia="Arial" w:hAnsi="Arial" w:cs="Arial"/>
          <w:b/>
          <w:sz w:val="20"/>
          <w:szCs w:val="20"/>
        </w:rPr>
        <w:t>erm: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 xml:space="preserve">  2 years (elected)</w:t>
      </w:r>
    </w:p>
    <w:p w14:paraId="7BEE7323" w14:textId="77777777" w:rsidR="00260789" w:rsidRDefault="00A44627">
      <w:pPr>
        <w:pStyle w:val="normal0"/>
        <w:spacing w:after="40"/>
        <w:ind w:left="1440" w:firstLine="7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0"/>
          <w:szCs w:val="20"/>
        </w:rPr>
        <w:t xml:space="preserve">  </w:t>
      </w:r>
      <w:r>
        <w:rPr>
          <w:rFonts w:ascii="Arial" w:eastAsia="Arial" w:hAnsi="Arial" w:cs="Arial"/>
          <w:sz w:val="20"/>
          <w:szCs w:val="20"/>
        </w:rPr>
        <w:t>3 years (Board-appointed members)</w:t>
      </w:r>
    </w:p>
    <w:p w14:paraId="05C40805" w14:textId="77777777" w:rsidR="00260789" w:rsidRDefault="00A44627">
      <w:pPr>
        <w:pStyle w:val="normal0"/>
        <w:spacing w:after="40"/>
        <w:ind w:left="1440" w:firstLine="720"/>
        <w:rPr>
          <w:rFonts w:ascii="Arial" w:eastAsia="Arial" w:hAnsi="Arial" w:cs="Arial"/>
        </w:rPr>
      </w:pPr>
      <w:r>
        <w:rPr>
          <w:rFonts w:ascii="Arial" w:eastAsia="Arial" w:hAnsi="Arial" w:cs="Arial"/>
          <w:sz w:val="20"/>
          <w:szCs w:val="20"/>
        </w:rPr>
        <w:t xml:space="preserve">  Indefinite (Embassy-appointed members)</w:t>
      </w:r>
    </w:p>
    <w:p w14:paraId="4C74567F" w14:textId="77777777" w:rsidR="00260789" w:rsidRDefault="00A44627">
      <w:pPr>
        <w:pStyle w:val="normal0"/>
        <w:spacing w:after="4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0"/>
          <w:szCs w:val="20"/>
        </w:rPr>
        <w:t>Accountable to:</w:t>
      </w:r>
      <w:r>
        <w:rPr>
          <w:rFonts w:ascii="Arial" w:eastAsia="Arial" w:hAnsi="Arial" w:cs="Arial"/>
          <w:sz w:val="20"/>
          <w:szCs w:val="20"/>
        </w:rPr>
        <w:tab/>
        <w:t xml:space="preserve">  Full Board of Directors</w:t>
      </w:r>
    </w:p>
    <w:p w14:paraId="26272632" w14:textId="77777777" w:rsidR="00260789" w:rsidRDefault="00260789">
      <w:pPr>
        <w:pStyle w:val="normal0"/>
        <w:spacing w:after="40"/>
        <w:rPr>
          <w:rFonts w:ascii="Arial" w:eastAsia="Arial" w:hAnsi="Arial" w:cs="Arial"/>
        </w:rPr>
      </w:pPr>
    </w:p>
    <w:p w14:paraId="46F120C2" w14:textId="77777777" w:rsidR="00260789" w:rsidRDefault="00A44627">
      <w:pPr>
        <w:pStyle w:val="normal0"/>
        <w:spacing w:after="4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2"/>
          <w:szCs w:val="22"/>
        </w:rPr>
        <w:t>Scope of Responsibilities:</w:t>
      </w:r>
    </w:p>
    <w:p w14:paraId="2B828F17" w14:textId="77777777" w:rsidR="00260789" w:rsidRDefault="00A44627">
      <w:pPr>
        <w:pStyle w:val="normal0"/>
        <w:spacing w:after="40"/>
        <w:rPr>
          <w:rFonts w:ascii="Arial" w:eastAsia="Arial" w:hAnsi="Arial" w:cs="Arial"/>
        </w:rPr>
      </w:pPr>
      <w:r>
        <w:rPr>
          <w:rFonts w:ascii="Arial" w:eastAsia="Arial" w:hAnsi="Arial" w:cs="Arial"/>
          <w:sz w:val="20"/>
          <w:szCs w:val="20"/>
        </w:rPr>
        <w:t>Individual board members make a commitment to attend meetings of the full Board as</w:t>
      </w:r>
      <w:r>
        <w:rPr>
          <w:rFonts w:ascii="Arial" w:eastAsia="Arial" w:hAnsi="Arial" w:cs="Arial"/>
          <w:sz w:val="20"/>
          <w:szCs w:val="20"/>
        </w:rPr>
        <w:t xml:space="preserve"> well as one or two Board Committees.  (see below)  Members are expected to prepare for meetings by reading the necessary documents, and to participate in the meetings by contributing both a voice and vote to Board deliberations.  Individual Board members </w:t>
      </w:r>
      <w:r>
        <w:rPr>
          <w:rFonts w:ascii="Arial" w:eastAsia="Arial" w:hAnsi="Arial" w:cs="Arial"/>
          <w:sz w:val="20"/>
          <w:szCs w:val="20"/>
        </w:rPr>
        <w:t>do not have authority except as a member of the Board during convened Board meetings.  Board members will also agree to working in accordance with the Board Code of Conduct and Conflict of Interest guidelines.</w:t>
      </w:r>
    </w:p>
    <w:p w14:paraId="4AB82C50" w14:textId="77777777" w:rsidR="00260789" w:rsidRDefault="00260789">
      <w:pPr>
        <w:pStyle w:val="normal0"/>
        <w:spacing w:after="40"/>
        <w:rPr>
          <w:rFonts w:ascii="Arial" w:eastAsia="Arial" w:hAnsi="Arial" w:cs="Arial"/>
        </w:rPr>
      </w:pPr>
    </w:p>
    <w:p w14:paraId="1688D36E" w14:textId="77777777" w:rsidR="00260789" w:rsidRDefault="00A44627">
      <w:pPr>
        <w:pStyle w:val="normal0"/>
        <w:spacing w:after="4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2"/>
          <w:szCs w:val="22"/>
        </w:rPr>
        <w:t>Specific Responsibilities of individual Board</w:t>
      </w:r>
      <w:r>
        <w:rPr>
          <w:rFonts w:ascii="Arial" w:eastAsia="Arial" w:hAnsi="Arial" w:cs="Arial"/>
          <w:b/>
          <w:sz w:val="22"/>
          <w:szCs w:val="22"/>
        </w:rPr>
        <w:t xml:space="preserve"> members:</w:t>
      </w:r>
    </w:p>
    <w:p w14:paraId="1A23D8B0" w14:textId="77777777" w:rsidR="00260789" w:rsidRDefault="00A44627">
      <w:pPr>
        <w:pStyle w:val="normal0"/>
        <w:numPr>
          <w:ilvl w:val="0"/>
          <w:numId w:val="3"/>
        </w:numPr>
        <w:spacing w:before="20"/>
        <w:ind w:hanging="36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Maintain a “student focus” in all decision making</w:t>
      </w:r>
    </w:p>
    <w:p w14:paraId="6C3C947A" w14:textId="77777777" w:rsidR="00260789" w:rsidRDefault="00A44627">
      <w:pPr>
        <w:pStyle w:val="normal0"/>
        <w:numPr>
          <w:ilvl w:val="0"/>
          <w:numId w:val="3"/>
        </w:numPr>
        <w:spacing w:before="20"/>
        <w:ind w:hanging="36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Be responsible to the institution as a whole, not a single agenda or constituency</w:t>
      </w:r>
    </w:p>
    <w:p w14:paraId="6B190387" w14:textId="77777777" w:rsidR="00260789" w:rsidRDefault="00A44627">
      <w:pPr>
        <w:pStyle w:val="normal0"/>
        <w:numPr>
          <w:ilvl w:val="0"/>
          <w:numId w:val="3"/>
        </w:numPr>
        <w:spacing w:before="20"/>
        <w:ind w:hanging="36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Embrace ISK Mission, Vision and Aims</w:t>
      </w:r>
    </w:p>
    <w:p w14:paraId="39A951F2" w14:textId="77777777" w:rsidR="00260789" w:rsidRDefault="00A44627">
      <w:pPr>
        <w:pStyle w:val="normal0"/>
        <w:numPr>
          <w:ilvl w:val="0"/>
          <w:numId w:val="3"/>
        </w:numPr>
        <w:spacing w:before="20"/>
        <w:ind w:hanging="36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Become familiar with ISK Articles of Association and Board Policy Manual</w:t>
      </w:r>
    </w:p>
    <w:p w14:paraId="2FB98D27" w14:textId="77777777" w:rsidR="00260789" w:rsidRDefault="00A44627">
      <w:pPr>
        <w:pStyle w:val="normal0"/>
        <w:numPr>
          <w:ilvl w:val="0"/>
          <w:numId w:val="3"/>
        </w:numPr>
        <w:spacing w:before="20"/>
        <w:ind w:hanging="36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Participate actively on board and committees</w:t>
      </w:r>
    </w:p>
    <w:p w14:paraId="7C68DBA5" w14:textId="77777777" w:rsidR="00260789" w:rsidRDefault="00A44627">
      <w:pPr>
        <w:pStyle w:val="normal0"/>
        <w:numPr>
          <w:ilvl w:val="0"/>
          <w:numId w:val="3"/>
        </w:numPr>
        <w:spacing w:before="20"/>
        <w:ind w:hanging="36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Communicate honestly, listen actively, respect all opinions and differences, and remain positive</w:t>
      </w:r>
    </w:p>
    <w:p w14:paraId="5DBF37E9" w14:textId="77777777" w:rsidR="00260789" w:rsidRDefault="00A44627">
      <w:pPr>
        <w:pStyle w:val="normal0"/>
        <w:numPr>
          <w:ilvl w:val="0"/>
          <w:numId w:val="3"/>
        </w:numPr>
        <w:spacing w:before="20"/>
        <w:ind w:hanging="36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Avoid raising individual matters / concerns, unless broad policy implications are involved</w:t>
      </w:r>
    </w:p>
    <w:p w14:paraId="0BD0BFF0" w14:textId="77777777" w:rsidR="00260789" w:rsidRDefault="00A44627">
      <w:pPr>
        <w:pStyle w:val="normal0"/>
        <w:numPr>
          <w:ilvl w:val="0"/>
          <w:numId w:val="3"/>
        </w:numPr>
        <w:spacing w:before="20"/>
        <w:ind w:hanging="36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Be supportive of the sc</w:t>
      </w:r>
      <w:r>
        <w:rPr>
          <w:rFonts w:ascii="Arial" w:eastAsia="Arial" w:hAnsi="Arial" w:cs="Arial"/>
          <w:sz w:val="20"/>
          <w:szCs w:val="20"/>
        </w:rPr>
        <w:t>hool administration and staff</w:t>
      </w:r>
    </w:p>
    <w:p w14:paraId="626008F1" w14:textId="77777777" w:rsidR="00260789" w:rsidRDefault="00A44627">
      <w:pPr>
        <w:pStyle w:val="normal0"/>
        <w:numPr>
          <w:ilvl w:val="0"/>
          <w:numId w:val="3"/>
        </w:numPr>
        <w:spacing w:before="20"/>
        <w:ind w:hanging="36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Act as an advocate for the school</w:t>
      </w:r>
    </w:p>
    <w:p w14:paraId="1943EC94" w14:textId="77777777" w:rsidR="00260789" w:rsidRDefault="00A44627">
      <w:pPr>
        <w:pStyle w:val="normal0"/>
        <w:numPr>
          <w:ilvl w:val="0"/>
          <w:numId w:val="3"/>
        </w:numPr>
        <w:spacing w:before="20"/>
        <w:ind w:hanging="36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Maintain confidentiality</w:t>
      </w:r>
    </w:p>
    <w:p w14:paraId="5DD7BA3D" w14:textId="77777777" w:rsidR="00260789" w:rsidRDefault="00A44627">
      <w:pPr>
        <w:pStyle w:val="normal0"/>
        <w:numPr>
          <w:ilvl w:val="0"/>
          <w:numId w:val="3"/>
        </w:numPr>
        <w:spacing w:before="20"/>
        <w:ind w:hanging="36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Keep discussions of board business within the context of board meetings or via email copied to all board members</w:t>
      </w:r>
    </w:p>
    <w:p w14:paraId="38109326" w14:textId="77777777" w:rsidR="00260789" w:rsidRDefault="00A44627">
      <w:pPr>
        <w:pStyle w:val="normal0"/>
        <w:numPr>
          <w:ilvl w:val="0"/>
          <w:numId w:val="3"/>
        </w:numPr>
        <w:spacing w:before="20"/>
        <w:ind w:hanging="36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Follow ISK board guidelines for dealing with complaints from parents, staff, or community members  (</w:t>
      </w:r>
      <w:r>
        <w:rPr>
          <w:rFonts w:ascii="Arial" w:eastAsia="Arial" w:hAnsi="Arial" w:cs="Arial"/>
          <w:i/>
          <w:sz w:val="20"/>
          <w:szCs w:val="20"/>
        </w:rPr>
        <w:t>Guidelines will be found in the "communications" section of the board operations manual)</w:t>
      </w:r>
    </w:p>
    <w:p w14:paraId="6EE9DC3D" w14:textId="77777777" w:rsidR="00260789" w:rsidRDefault="00A44627">
      <w:pPr>
        <w:pStyle w:val="normal0"/>
        <w:numPr>
          <w:ilvl w:val="0"/>
          <w:numId w:val="3"/>
        </w:numPr>
        <w:spacing w:before="20"/>
        <w:ind w:hanging="36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Participate in annual training sessions with the whole board</w:t>
      </w:r>
    </w:p>
    <w:p w14:paraId="1CB2FC49" w14:textId="77777777" w:rsidR="00260789" w:rsidRPr="00A44627" w:rsidRDefault="00A44627">
      <w:pPr>
        <w:pStyle w:val="normal0"/>
        <w:numPr>
          <w:ilvl w:val="0"/>
          <w:numId w:val="3"/>
        </w:numPr>
        <w:spacing w:before="20"/>
        <w:ind w:hanging="36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Be dis</w:t>
      </w:r>
      <w:r>
        <w:rPr>
          <w:rFonts w:ascii="Arial" w:eastAsia="Arial" w:hAnsi="Arial" w:cs="Arial"/>
          <w:sz w:val="20"/>
          <w:szCs w:val="20"/>
        </w:rPr>
        <w:t>ciplined about participation in meetings, according to ISK Meeting norms. (</w:t>
      </w:r>
      <w:r>
        <w:rPr>
          <w:rFonts w:ascii="Arial" w:eastAsia="Arial" w:hAnsi="Arial" w:cs="Arial"/>
          <w:i/>
          <w:sz w:val="20"/>
          <w:szCs w:val="20"/>
        </w:rPr>
        <w:t xml:space="preserve">Meeting norms will be found in the meetings section of the board operations manual) </w:t>
      </w:r>
    </w:p>
    <w:p w14:paraId="19853432" w14:textId="77777777" w:rsidR="00A44627" w:rsidRDefault="00A44627" w:rsidP="00A44627">
      <w:pPr>
        <w:pStyle w:val="normal0"/>
        <w:spacing w:before="20"/>
        <w:rPr>
          <w:rFonts w:ascii="Arial" w:eastAsia="Arial" w:hAnsi="Arial" w:cs="Arial"/>
          <w:i/>
          <w:sz w:val="20"/>
          <w:szCs w:val="20"/>
        </w:rPr>
      </w:pPr>
    </w:p>
    <w:p w14:paraId="26301411" w14:textId="77777777" w:rsidR="00A44627" w:rsidRDefault="00A44627" w:rsidP="00A44627">
      <w:pPr>
        <w:pStyle w:val="normal0"/>
        <w:spacing w:before="20"/>
        <w:rPr>
          <w:rFonts w:ascii="Arial" w:eastAsia="Arial" w:hAnsi="Arial" w:cs="Arial"/>
          <w:i/>
          <w:sz w:val="20"/>
          <w:szCs w:val="20"/>
        </w:rPr>
      </w:pPr>
    </w:p>
    <w:p w14:paraId="1D7EA8F8" w14:textId="77777777" w:rsidR="00A44627" w:rsidRDefault="00A44627" w:rsidP="00A44627">
      <w:pPr>
        <w:pStyle w:val="normal0"/>
        <w:spacing w:before="20"/>
        <w:rPr>
          <w:rFonts w:ascii="Arial" w:eastAsia="Arial" w:hAnsi="Arial" w:cs="Arial"/>
          <w:i/>
          <w:sz w:val="20"/>
          <w:szCs w:val="20"/>
        </w:rPr>
      </w:pPr>
    </w:p>
    <w:p w14:paraId="1F24EEF0" w14:textId="77777777" w:rsidR="00A44627" w:rsidRDefault="00A44627" w:rsidP="00A44627">
      <w:pPr>
        <w:pStyle w:val="normal0"/>
        <w:spacing w:before="20"/>
        <w:rPr>
          <w:sz w:val="20"/>
          <w:szCs w:val="20"/>
        </w:rPr>
      </w:pPr>
      <w:bookmarkStart w:id="0" w:name="_GoBack"/>
      <w:bookmarkEnd w:id="0"/>
    </w:p>
    <w:p w14:paraId="66EF338B" w14:textId="77777777" w:rsidR="00260789" w:rsidRDefault="00A44627">
      <w:pPr>
        <w:pStyle w:val="normal0"/>
        <w:numPr>
          <w:ilvl w:val="0"/>
          <w:numId w:val="3"/>
        </w:numPr>
        <w:spacing w:before="20"/>
        <w:ind w:hanging="36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Take responsibility for ensuring board protocols are followed by colleagues and Chair</w:t>
      </w:r>
    </w:p>
    <w:p w14:paraId="01994AD8" w14:textId="77777777" w:rsidR="00260789" w:rsidRDefault="00A44627">
      <w:pPr>
        <w:pStyle w:val="normal0"/>
        <w:numPr>
          <w:ilvl w:val="0"/>
          <w:numId w:val="4"/>
        </w:numPr>
        <w:spacing w:before="20"/>
        <w:ind w:hanging="36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Maintain a</w:t>
      </w:r>
      <w:r>
        <w:rPr>
          <w:rFonts w:ascii="Arial" w:eastAsia="Arial" w:hAnsi="Arial" w:cs="Arial"/>
          <w:sz w:val="20"/>
          <w:szCs w:val="20"/>
        </w:rPr>
        <w:t xml:space="preserve"> mutually trusting, supportive relationship with other board members and the Director</w:t>
      </w:r>
    </w:p>
    <w:p w14:paraId="70D8F0CB" w14:textId="77777777" w:rsidR="00260789" w:rsidRDefault="00A44627">
      <w:pPr>
        <w:pStyle w:val="normal0"/>
        <w:numPr>
          <w:ilvl w:val="0"/>
          <w:numId w:val="4"/>
        </w:numPr>
        <w:spacing w:before="20"/>
        <w:ind w:hanging="36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Participate actively in board discussions, then support the final decision, even if you voted against the decision</w:t>
      </w:r>
    </w:p>
    <w:p w14:paraId="4D9AA205" w14:textId="77777777" w:rsidR="00260789" w:rsidRDefault="00A44627">
      <w:pPr>
        <w:pStyle w:val="normal0"/>
        <w:numPr>
          <w:ilvl w:val="0"/>
          <w:numId w:val="4"/>
        </w:numPr>
        <w:spacing w:before="20"/>
        <w:ind w:hanging="36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Refrain from "surprising" or embarrassing another board</w:t>
      </w:r>
      <w:r>
        <w:rPr>
          <w:rFonts w:ascii="Arial" w:eastAsia="Arial" w:hAnsi="Arial" w:cs="Arial"/>
          <w:sz w:val="20"/>
          <w:szCs w:val="20"/>
        </w:rPr>
        <w:t xml:space="preserve"> member or the Director at a board meeting</w:t>
      </w:r>
    </w:p>
    <w:p w14:paraId="40466C03" w14:textId="77777777" w:rsidR="00260789" w:rsidRDefault="00A44627">
      <w:pPr>
        <w:pStyle w:val="normal0"/>
        <w:numPr>
          <w:ilvl w:val="0"/>
          <w:numId w:val="4"/>
        </w:numPr>
        <w:spacing w:before="20"/>
        <w:ind w:hanging="36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Individual Board members are normally expected to participate in two committees</w:t>
      </w:r>
    </w:p>
    <w:p w14:paraId="68AA92E4" w14:textId="77777777" w:rsidR="00260789" w:rsidRDefault="00260789">
      <w:pPr>
        <w:pStyle w:val="normal0"/>
        <w:spacing w:after="40"/>
        <w:rPr>
          <w:rFonts w:ascii="Arial" w:eastAsia="Arial" w:hAnsi="Arial" w:cs="Arial"/>
        </w:rPr>
      </w:pPr>
    </w:p>
    <w:p w14:paraId="72D232EE" w14:textId="77777777" w:rsidR="00260789" w:rsidRDefault="00A44627">
      <w:pPr>
        <w:pStyle w:val="normal0"/>
        <w:spacing w:after="4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2"/>
          <w:szCs w:val="22"/>
        </w:rPr>
        <w:t>Desirable Qualities:</w:t>
      </w:r>
    </w:p>
    <w:p w14:paraId="04F8C934" w14:textId="77777777" w:rsidR="00260789" w:rsidRDefault="00A44627">
      <w:pPr>
        <w:pStyle w:val="normal0"/>
        <w:spacing w:after="40"/>
        <w:rPr>
          <w:rFonts w:ascii="Arial" w:eastAsia="Arial" w:hAnsi="Arial" w:cs="Arial"/>
        </w:rPr>
      </w:pPr>
      <w:r>
        <w:rPr>
          <w:rFonts w:ascii="Arial" w:eastAsia="Arial" w:hAnsi="Arial" w:cs="Arial"/>
          <w:sz w:val="20"/>
          <w:szCs w:val="20"/>
        </w:rPr>
        <w:t>(The ideal candidate will have many of these qualities)</w:t>
      </w:r>
    </w:p>
    <w:p w14:paraId="574B835E" w14:textId="77777777" w:rsidR="00260789" w:rsidRDefault="00A44627">
      <w:pPr>
        <w:pStyle w:val="normal0"/>
        <w:numPr>
          <w:ilvl w:val="0"/>
          <w:numId w:val="6"/>
        </w:numPr>
        <w:ind w:left="36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Demonstrated collaboration skills and a proven team pla</w:t>
      </w:r>
      <w:r>
        <w:rPr>
          <w:rFonts w:ascii="Arial" w:eastAsia="Arial" w:hAnsi="Arial" w:cs="Arial"/>
          <w:sz w:val="20"/>
          <w:szCs w:val="20"/>
        </w:rPr>
        <w:t>yer</w:t>
      </w:r>
    </w:p>
    <w:p w14:paraId="06FB7ED3" w14:textId="77777777" w:rsidR="00260789" w:rsidRDefault="00A44627">
      <w:pPr>
        <w:pStyle w:val="normal0"/>
        <w:numPr>
          <w:ilvl w:val="0"/>
          <w:numId w:val="6"/>
        </w:numPr>
        <w:ind w:left="36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Ability and willingness to think strategically</w:t>
      </w:r>
    </w:p>
    <w:p w14:paraId="793D17AD" w14:textId="77777777" w:rsidR="00260789" w:rsidRDefault="00A44627">
      <w:pPr>
        <w:pStyle w:val="normal0"/>
        <w:numPr>
          <w:ilvl w:val="0"/>
          <w:numId w:val="6"/>
        </w:numPr>
        <w:ind w:left="36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Skills and experience that will serve one or more of the Board’s standing committees</w:t>
      </w:r>
    </w:p>
    <w:p w14:paraId="37C23C70" w14:textId="77777777" w:rsidR="00260789" w:rsidRDefault="00A44627">
      <w:pPr>
        <w:pStyle w:val="normal0"/>
        <w:numPr>
          <w:ilvl w:val="0"/>
          <w:numId w:val="6"/>
        </w:numPr>
        <w:ind w:left="36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Previous experience in a governance role</w:t>
      </w:r>
    </w:p>
    <w:p w14:paraId="31956071" w14:textId="77777777" w:rsidR="00260789" w:rsidRDefault="00A44627">
      <w:pPr>
        <w:pStyle w:val="normal0"/>
        <w:numPr>
          <w:ilvl w:val="0"/>
          <w:numId w:val="6"/>
        </w:numPr>
        <w:ind w:left="36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Ability to work in a multicultural environment</w:t>
      </w:r>
    </w:p>
    <w:p w14:paraId="4AA19B07" w14:textId="77777777" w:rsidR="00260789" w:rsidRDefault="00A44627">
      <w:pPr>
        <w:pStyle w:val="normal0"/>
        <w:numPr>
          <w:ilvl w:val="0"/>
          <w:numId w:val="6"/>
        </w:numPr>
        <w:ind w:left="36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Willingness to make the necessar</w:t>
      </w:r>
      <w:r>
        <w:rPr>
          <w:rFonts w:ascii="Arial" w:eastAsia="Arial" w:hAnsi="Arial" w:cs="Arial"/>
          <w:sz w:val="20"/>
          <w:szCs w:val="20"/>
        </w:rPr>
        <w:t>y time commitment</w:t>
      </w:r>
    </w:p>
    <w:p w14:paraId="34C53C6D" w14:textId="77777777" w:rsidR="00260789" w:rsidRDefault="00A44627">
      <w:pPr>
        <w:pStyle w:val="normal0"/>
        <w:numPr>
          <w:ilvl w:val="0"/>
          <w:numId w:val="6"/>
        </w:numPr>
        <w:ind w:left="360"/>
        <w:rPr>
          <w:sz w:val="20"/>
          <w:szCs w:val="20"/>
        </w:rPr>
      </w:pPr>
      <w:bookmarkStart w:id="1" w:name="_gjdgxs" w:colFirst="0" w:colLast="0"/>
      <w:bookmarkEnd w:id="1"/>
      <w:r>
        <w:rPr>
          <w:rFonts w:ascii="Arial" w:eastAsia="Arial" w:hAnsi="Arial" w:cs="Arial"/>
          <w:sz w:val="20"/>
          <w:szCs w:val="20"/>
        </w:rPr>
        <w:t>A sense of humour</w:t>
      </w:r>
    </w:p>
    <w:p w14:paraId="0DABF61F" w14:textId="77777777" w:rsidR="00260789" w:rsidRDefault="00260789">
      <w:pPr>
        <w:pStyle w:val="normal0"/>
        <w:tabs>
          <w:tab w:val="left" w:pos="2520"/>
        </w:tabs>
        <w:spacing w:after="40"/>
        <w:jc w:val="both"/>
        <w:rPr>
          <w:rFonts w:ascii="Arial" w:eastAsia="Arial" w:hAnsi="Arial" w:cs="Arial"/>
        </w:rPr>
      </w:pPr>
    </w:p>
    <w:p w14:paraId="190DB28B" w14:textId="77777777" w:rsidR="00260789" w:rsidRDefault="00260789">
      <w:pPr>
        <w:pStyle w:val="normal0"/>
        <w:tabs>
          <w:tab w:val="left" w:pos="2520"/>
        </w:tabs>
        <w:spacing w:after="40"/>
        <w:jc w:val="both"/>
        <w:rPr>
          <w:rFonts w:ascii="Arial" w:eastAsia="Arial" w:hAnsi="Arial" w:cs="Arial"/>
          <w:sz w:val="16"/>
          <w:szCs w:val="16"/>
        </w:rPr>
      </w:pPr>
    </w:p>
    <w:tbl>
      <w:tblPr>
        <w:tblStyle w:val="a"/>
        <w:tblW w:w="961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17"/>
      </w:tblGrid>
      <w:tr w:rsidR="00260789" w14:paraId="0EEFE105" w14:textId="77777777">
        <w:tc>
          <w:tcPr>
            <w:tcW w:w="96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874993" w14:textId="77777777" w:rsidR="00260789" w:rsidRDefault="00A44627">
            <w:pPr>
              <w:pStyle w:val="normal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Board Members Code of Conduct</w:t>
            </w:r>
          </w:p>
          <w:p w14:paraId="0A1E6665" w14:textId="77777777" w:rsidR="00260789" w:rsidRDefault="00260789">
            <w:pPr>
              <w:pStyle w:val="normal0"/>
              <w:spacing w:before="20"/>
              <w:rPr>
                <w:rFonts w:ascii="Arial" w:eastAsia="Arial" w:hAnsi="Arial" w:cs="Arial"/>
                <w:sz w:val="20"/>
                <w:szCs w:val="20"/>
              </w:rPr>
            </w:pPr>
          </w:p>
          <w:p w14:paraId="4B4AE9F0" w14:textId="77777777" w:rsidR="00260789" w:rsidRDefault="00A44627">
            <w:pPr>
              <w:pStyle w:val="normal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Serving on the ISK Board of Directors requires a commitment by Board members to:</w:t>
            </w:r>
          </w:p>
          <w:p w14:paraId="13FD6D56" w14:textId="77777777" w:rsidR="00260789" w:rsidRDefault="00260789">
            <w:pPr>
              <w:pStyle w:val="normal0"/>
              <w:rPr>
                <w:rFonts w:ascii="Arial" w:eastAsia="Arial" w:hAnsi="Arial" w:cs="Arial"/>
                <w:sz w:val="20"/>
                <w:szCs w:val="20"/>
              </w:rPr>
            </w:pPr>
          </w:p>
          <w:p w14:paraId="7C584B37" w14:textId="77777777" w:rsidR="00260789" w:rsidRDefault="00A44627">
            <w:pPr>
              <w:pStyle w:val="normal0"/>
              <w:numPr>
                <w:ilvl w:val="0"/>
                <w:numId w:val="2"/>
              </w:num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Embrace ISK Mission, Vision and Aims,</w:t>
            </w: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 xml:space="preserve"> keeping student learning as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the priority.  </w:t>
            </w:r>
          </w:p>
          <w:p w14:paraId="624A680D" w14:textId="77777777" w:rsidR="00260789" w:rsidRDefault="00A44627">
            <w:pPr>
              <w:pStyle w:val="normal0"/>
              <w:numPr>
                <w:ilvl w:val="0"/>
                <w:numId w:val="2"/>
              </w:num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Participate on the Board, in committees, and in annual training.</w:t>
            </w:r>
          </w:p>
          <w:p w14:paraId="5B86AA4A" w14:textId="77777777" w:rsidR="00260789" w:rsidRDefault="00A44627">
            <w:pPr>
              <w:pStyle w:val="normal0"/>
              <w:numPr>
                <w:ilvl w:val="0"/>
                <w:numId w:val="2"/>
              </w:num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Communicate honestly, listen actively, respect all opinions, and remain positive.</w:t>
            </w:r>
          </w:p>
          <w:p w14:paraId="583FC47B" w14:textId="77777777" w:rsidR="00260789" w:rsidRDefault="00A44627">
            <w:pPr>
              <w:pStyle w:val="normal0"/>
              <w:numPr>
                <w:ilvl w:val="0"/>
                <w:numId w:val="2"/>
              </w:num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Avoid raising individual matters/concerns, unless broad policy implications are involved.</w:t>
            </w:r>
          </w:p>
          <w:p w14:paraId="2161763B" w14:textId="77777777" w:rsidR="00260789" w:rsidRDefault="00A44627">
            <w:pPr>
              <w:pStyle w:val="normal0"/>
              <w:numPr>
                <w:ilvl w:val="0"/>
                <w:numId w:val="2"/>
              </w:num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Members will remain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responsible to the institution as a whole, not a single agenda or constituency.</w:t>
            </w:r>
          </w:p>
          <w:p w14:paraId="33017D37" w14:textId="77777777" w:rsidR="00260789" w:rsidRDefault="00A44627">
            <w:pPr>
              <w:pStyle w:val="normal0"/>
              <w:numPr>
                <w:ilvl w:val="0"/>
                <w:numId w:val="2"/>
              </w:num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Follow ISK board guidelines for addressing concerns from parents, staff, or community members as outlined in the Board Operating Agreements (Annex 3).</w:t>
            </w:r>
          </w:p>
          <w:p w14:paraId="5B2D8145" w14:textId="77777777" w:rsidR="00260789" w:rsidRDefault="00A44627">
            <w:pPr>
              <w:pStyle w:val="normal0"/>
              <w:numPr>
                <w:ilvl w:val="0"/>
                <w:numId w:val="2"/>
              </w:num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Act as an advocate for t</w:t>
            </w:r>
            <w:r>
              <w:rPr>
                <w:rFonts w:ascii="Arial" w:eastAsia="Arial" w:hAnsi="Arial" w:cs="Arial"/>
                <w:sz w:val="20"/>
                <w:szCs w:val="20"/>
              </w:rPr>
              <w:t>he school and support its administration and staff.</w:t>
            </w:r>
          </w:p>
          <w:p w14:paraId="7BC5092E" w14:textId="77777777" w:rsidR="00260789" w:rsidRDefault="00A44627">
            <w:pPr>
              <w:pStyle w:val="normal0"/>
              <w:numPr>
                <w:ilvl w:val="0"/>
                <w:numId w:val="2"/>
              </w:num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Maintain confidentiality and keep discussions of board business within the context of board meetings or via email copied to all Board members. </w:t>
            </w:r>
          </w:p>
          <w:p w14:paraId="50FE371A" w14:textId="77777777" w:rsidR="00260789" w:rsidRDefault="00A44627">
            <w:pPr>
              <w:pStyle w:val="normal0"/>
              <w:numPr>
                <w:ilvl w:val="0"/>
                <w:numId w:val="2"/>
              </w:num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Be disciplined about participation in meetings, as outlined </w:t>
            </w:r>
            <w:r>
              <w:rPr>
                <w:rFonts w:ascii="Arial" w:eastAsia="Arial" w:hAnsi="Arial" w:cs="Arial"/>
                <w:sz w:val="20"/>
                <w:szCs w:val="20"/>
              </w:rPr>
              <w:t>in the Board Operating Agreements (Annex 3).</w:t>
            </w:r>
          </w:p>
          <w:p w14:paraId="4394B0FE" w14:textId="77777777" w:rsidR="00260789" w:rsidRDefault="00A44627">
            <w:pPr>
              <w:pStyle w:val="normal0"/>
              <w:numPr>
                <w:ilvl w:val="0"/>
                <w:numId w:val="2"/>
              </w:num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Take responsibility for ensuring board protocols are followed by colleagues and Chair.</w:t>
            </w:r>
          </w:p>
          <w:p w14:paraId="3A56E43A" w14:textId="77777777" w:rsidR="00260789" w:rsidRDefault="00A44627">
            <w:pPr>
              <w:pStyle w:val="normal0"/>
              <w:numPr>
                <w:ilvl w:val="0"/>
                <w:numId w:val="2"/>
              </w:num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Mainta</w:t>
            </w: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in focus on the legitimate roles of the board, which encompasses:</w:t>
            </w:r>
          </w:p>
          <w:p w14:paraId="327E6AC0" w14:textId="77777777" w:rsidR="00260789" w:rsidRDefault="00A44627">
            <w:pPr>
              <w:pStyle w:val="normal0"/>
              <w:numPr>
                <w:ilvl w:val="0"/>
                <w:numId w:val="5"/>
              </w:numPr>
              <w:ind w:left="1155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Revising and approving school policies</w:t>
            </w:r>
          </w:p>
          <w:p w14:paraId="36D20DE2" w14:textId="77777777" w:rsidR="00260789" w:rsidRDefault="00A44627">
            <w:pPr>
              <w:pStyle w:val="normal0"/>
              <w:numPr>
                <w:ilvl w:val="0"/>
                <w:numId w:val="5"/>
              </w:numPr>
              <w:ind w:left="1155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Developing th</w:t>
            </w: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e strategic plan</w:t>
            </w:r>
          </w:p>
          <w:p w14:paraId="336B718B" w14:textId="77777777" w:rsidR="00260789" w:rsidRDefault="00A44627">
            <w:pPr>
              <w:pStyle w:val="normal0"/>
              <w:numPr>
                <w:ilvl w:val="0"/>
                <w:numId w:val="5"/>
              </w:numPr>
              <w:ind w:left="1155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Planning and overseeing the implementation of the annual budget and the long-term financial plan in conjunction with the facilities master plan</w:t>
            </w:r>
          </w:p>
          <w:p w14:paraId="3BEF9E30" w14:textId="77777777" w:rsidR="00260789" w:rsidRDefault="00A44627">
            <w:pPr>
              <w:pStyle w:val="normal0"/>
              <w:numPr>
                <w:ilvl w:val="0"/>
                <w:numId w:val="5"/>
              </w:numPr>
              <w:ind w:left="115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Hiring, developing, motivating, evaluating, and retaining the Director</w:t>
            </w:r>
          </w:p>
          <w:p w14:paraId="72947638" w14:textId="77777777" w:rsidR="00260789" w:rsidRDefault="00A44627">
            <w:pPr>
              <w:pStyle w:val="normal0"/>
              <w:numPr>
                <w:ilvl w:val="0"/>
                <w:numId w:val="5"/>
              </w:numPr>
              <w:ind w:left="115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Delegating the implement</w:t>
            </w:r>
            <w:r>
              <w:rPr>
                <w:rFonts w:ascii="Arial" w:eastAsia="Arial" w:hAnsi="Arial" w:cs="Arial"/>
                <w:sz w:val="20"/>
                <w:szCs w:val="20"/>
              </w:rPr>
              <w:t>ation of school policies and school management to the Director and the instructional and support staff</w:t>
            </w:r>
          </w:p>
          <w:p w14:paraId="448839EE" w14:textId="77777777" w:rsidR="00260789" w:rsidRDefault="00A44627">
            <w:pPr>
              <w:pStyle w:val="normal0"/>
              <w:numPr>
                <w:ilvl w:val="0"/>
                <w:numId w:val="2"/>
              </w:num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Maintain a mutually trusting, supportive relationship with other board members and the Director.</w:t>
            </w:r>
          </w:p>
          <w:p w14:paraId="39233568" w14:textId="77777777" w:rsidR="00260789" w:rsidRDefault="00A44627">
            <w:pPr>
              <w:pStyle w:val="normal0"/>
              <w:numPr>
                <w:ilvl w:val="0"/>
                <w:numId w:val="2"/>
              </w:num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Participate actively in board discussions, then support the final decision, even if you voted against the decision.</w:t>
            </w:r>
          </w:p>
          <w:p w14:paraId="16C4975F" w14:textId="77777777" w:rsidR="00260789" w:rsidRDefault="00A44627">
            <w:pPr>
              <w:pStyle w:val="normal0"/>
              <w:numPr>
                <w:ilvl w:val="0"/>
                <w:numId w:val="2"/>
              </w:num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Refrain from "surprising" or embarrassing another board member or the Director, regardless of the forum.</w:t>
            </w:r>
          </w:p>
        </w:tc>
      </w:tr>
    </w:tbl>
    <w:p w14:paraId="23983790" w14:textId="77777777" w:rsidR="00260789" w:rsidRDefault="00260789">
      <w:pPr>
        <w:pStyle w:val="normal0"/>
        <w:tabs>
          <w:tab w:val="left" w:pos="2520"/>
        </w:tabs>
        <w:spacing w:after="40"/>
        <w:jc w:val="both"/>
        <w:rPr>
          <w:rFonts w:ascii="Arial" w:eastAsia="Arial" w:hAnsi="Arial" w:cs="Arial"/>
        </w:rPr>
      </w:pPr>
    </w:p>
    <w:sectPr w:rsidR="00260789" w:rsidSect="00A44627">
      <w:footerReference w:type="default" r:id="rId9"/>
      <w:pgSz w:w="11907" w:h="16839"/>
      <w:pgMar w:top="426" w:right="850" w:bottom="1560" w:left="1440" w:header="0" w:footer="65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568831" w14:textId="77777777" w:rsidR="00000000" w:rsidRDefault="00A44627">
      <w:r>
        <w:separator/>
      </w:r>
    </w:p>
  </w:endnote>
  <w:endnote w:type="continuationSeparator" w:id="0">
    <w:p w14:paraId="4FE305B0" w14:textId="77777777" w:rsidR="00000000" w:rsidRDefault="00A446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default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492C0B" w14:textId="77777777" w:rsidR="00260789" w:rsidRDefault="00A44627" w:rsidP="00A44627">
    <w:pPr>
      <w:pStyle w:val="normal0"/>
      <w:spacing w:after="380"/>
      <w:rPr>
        <w:rFonts w:ascii="Arial" w:eastAsia="Arial" w:hAnsi="Arial" w:cs="Arial"/>
        <w:sz w:val="18"/>
        <w:szCs w:val="18"/>
      </w:rPr>
    </w:pPr>
    <w:r>
      <w:rPr>
        <w:rFonts w:ascii="Arial" w:eastAsia="Arial" w:hAnsi="Arial" w:cs="Arial"/>
        <w:sz w:val="18"/>
        <w:szCs w:val="18"/>
      </w:rPr>
      <w:t>Updated: April 2017; Reviewed: November 2017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9C28BB" w14:textId="77777777" w:rsidR="00000000" w:rsidRDefault="00A44627">
      <w:r>
        <w:separator/>
      </w:r>
    </w:p>
  </w:footnote>
  <w:footnote w:type="continuationSeparator" w:id="0">
    <w:p w14:paraId="6173F84F" w14:textId="77777777" w:rsidR="00000000" w:rsidRDefault="00A446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7133F"/>
    <w:multiLevelType w:val="multilevel"/>
    <w:tmpl w:val="0F7679B6"/>
    <w:lvl w:ilvl="0">
      <w:start w:val="1"/>
      <w:numFmt w:val="bullet"/>
      <w:lvlText w:val="●"/>
      <w:lvlJc w:val="left"/>
      <w:pPr>
        <w:ind w:left="1440" w:hanging="360"/>
      </w:pPr>
    </w:lvl>
    <w:lvl w:ilvl="1">
      <w:start w:val="1"/>
      <w:numFmt w:val="bullet"/>
      <w:lvlText w:val="○"/>
      <w:lvlJc w:val="left"/>
      <w:pPr>
        <w:ind w:left="2160" w:hanging="360"/>
      </w:pPr>
      <w:rPr>
        <w:rFonts w:ascii="Arial" w:eastAsia="Arial" w:hAnsi="Arial" w:cs="Arial"/>
      </w:rPr>
    </w:lvl>
    <w:lvl w:ilvl="2">
      <w:start w:val="1"/>
      <w:numFmt w:val="bullet"/>
      <w:lvlText w:val="■"/>
      <w:lvlJc w:val="left"/>
      <w:pPr>
        <w:ind w:left="2880" w:hanging="180"/>
      </w:pPr>
    </w:lvl>
    <w:lvl w:ilvl="3">
      <w:start w:val="1"/>
      <w:numFmt w:val="bullet"/>
      <w:lvlText w:val="●"/>
      <w:lvlJc w:val="left"/>
      <w:pPr>
        <w:ind w:left="3600" w:hanging="360"/>
      </w:pPr>
    </w:lvl>
    <w:lvl w:ilvl="4">
      <w:start w:val="1"/>
      <w:numFmt w:val="bullet"/>
      <w:lvlText w:val="○"/>
      <w:lvlJc w:val="left"/>
      <w:pPr>
        <w:ind w:left="4320" w:hanging="360"/>
      </w:pPr>
    </w:lvl>
    <w:lvl w:ilvl="5">
      <w:start w:val="1"/>
      <w:numFmt w:val="bullet"/>
      <w:lvlText w:val="■"/>
      <w:lvlJc w:val="left"/>
      <w:pPr>
        <w:ind w:left="5040" w:hanging="180"/>
      </w:pPr>
    </w:lvl>
    <w:lvl w:ilvl="6">
      <w:start w:val="1"/>
      <w:numFmt w:val="bullet"/>
      <w:lvlText w:val="●"/>
      <w:lvlJc w:val="left"/>
      <w:pPr>
        <w:ind w:left="5760" w:hanging="360"/>
      </w:pPr>
    </w:lvl>
    <w:lvl w:ilvl="7">
      <w:start w:val="1"/>
      <w:numFmt w:val="bullet"/>
      <w:lvlText w:val="○"/>
      <w:lvlJc w:val="left"/>
      <w:pPr>
        <w:ind w:left="6480" w:hanging="360"/>
      </w:pPr>
    </w:lvl>
    <w:lvl w:ilvl="8">
      <w:start w:val="1"/>
      <w:numFmt w:val="bullet"/>
      <w:lvlText w:val="■"/>
      <w:lvlJc w:val="left"/>
      <w:pPr>
        <w:ind w:left="7200" w:hanging="180"/>
      </w:pPr>
    </w:lvl>
  </w:abstractNum>
  <w:abstractNum w:abstractNumId="1">
    <w:nsid w:val="32AA60AE"/>
    <w:multiLevelType w:val="multilevel"/>
    <w:tmpl w:val="6E4E2C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072BAA"/>
    <w:multiLevelType w:val="multilevel"/>
    <w:tmpl w:val="8968C61A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  <w:vertAlign w:val="baseline"/>
      </w:rPr>
    </w:lvl>
  </w:abstractNum>
  <w:abstractNum w:abstractNumId="3">
    <w:nsid w:val="5BBA44AF"/>
    <w:multiLevelType w:val="multilevel"/>
    <w:tmpl w:val="62C6AA6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4">
    <w:nsid w:val="6D911FE1"/>
    <w:multiLevelType w:val="multilevel"/>
    <w:tmpl w:val="6B78786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5">
    <w:nsid w:val="6DD428DD"/>
    <w:multiLevelType w:val="multilevel"/>
    <w:tmpl w:val="C054CBAE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  <w:vertAlign w:val="baseline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60789"/>
    <w:rsid w:val="00260789"/>
    <w:rsid w:val="00A44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AD1CA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ind w:left="2880" w:firstLine="720"/>
      <w:outlineLvl w:val="0"/>
    </w:pPr>
    <w:rPr>
      <w:rFonts w:ascii="Arial" w:eastAsia="Arial" w:hAnsi="Arial" w:cs="Arial"/>
      <w:b/>
      <w:sz w:val="28"/>
      <w:szCs w:val="28"/>
      <w:u w:val="single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4462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4627"/>
  </w:style>
  <w:style w:type="paragraph" w:styleId="Footer">
    <w:name w:val="footer"/>
    <w:basedOn w:val="Normal"/>
    <w:link w:val="FooterChar"/>
    <w:uiPriority w:val="99"/>
    <w:unhideWhenUsed/>
    <w:rsid w:val="00A4462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462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ind w:left="2880" w:firstLine="720"/>
      <w:outlineLvl w:val="0"/>
    </w:pPr>
    <w:rPr>
      <w:rFonts w:ascii="Arial" w:eastAsia="Arial" w:hAnsi="Arial" w:cs="Arial"/>
      <w:b/>
      <w:sz w:val="28"/>
      <w:szCs w:val="28"/>
      <w:u w:val="single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4462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4627"/>
  </w:style>
  <w:style w:type="paragraph" w:styleId="Footer">
    <w:name w:val="footer"/>
    <w:basedOn w:val="Normal"/>
    <w:link w:val="FooterChar"/>
    <w:uiPriority w:val="99"/>
    <w:unhideWhenUsed/>
    <w:rsid w:val="00A4462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46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847</Words>
  <Characters>4832</Characters>
  <Application>Microsoft Macintosh Word</Application>
  <DocSecurity>0</DocSecurity>
  <Lines>40</Lines>
  <Paragraphs>11</Paragraphs>
  <ScaleCrop>false</ScaleCrop>
  <Company>ISK</Company>
  <LinksUpToDate>false</LinksUpToDate>
  <CharactersWithSpaces>5668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Emma Wanjui</cp:lastModifiedBy>
  <cp:revision>2</cp:revision>
  <dcterms:created xsi:type="dcterms:W3CDTF">2017-12-04T09:14:00Z</dcterms:created>
  <dcterms:modified xsi:type="dcterms:W3CDTF">2017-12-04T09:16:00Z</dcterms:modified>
</cp:coreProperties>
</file>